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F11DA66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3D13E147" w14:textId="7614BF42" w:rsidR="00196C6A" w:rsidRDefault="00196C6A" w:rsidP="009370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 w:rsidRPr="00EF37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15196" w:rsidRPr="00EF37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 w:rsidRPr="00EF37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Поставщик обязуется </w:t>
      </w:r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передать, а Покупатель принять и оплатить право на использование (лицензии) на программное обеспечение:</w:t>
      </w:r>
      <w:r w:rsid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Endpoint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Educational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renewal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="00EF37A8"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— «Программное обеспечение») в количестве и на условиях, указанных в Приложении № 1, являющемся неотъемлемой частью настоящего Договора.</w:t>
      </w:r>
    </w:p>
    <w:p w14:paraId="14FA2C6F" w14:textId="1B1DDF2B" w:rsidR="00EF37A8" w:rsidRPr="00EF37A8" w:rsidRDefault="00EF37A8" w:rsidP="00EF37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предоставляется на условиях простой (неисключительной) лицензии сроком на 1 (один) год.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0"/>
    </w:p>
    <w:p w14:paraId="78091B7C" w14:textId="054FFEAB" w:rsidR="00EF37A8" w:rsidRPr="00EF37A8" w:rsidRDefault="00EF37A8" w:rsidP="00462D2F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F37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Поставка осуществляется путем предоставления Покупателю лицензионных ключей (серийных номеров) и инструкции по активации программного обеспечения на </w:t>
      </w:r>
      <w:r w:rsidRPr="00E900A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электронную почту</w:t>
      </w:r>
      <w:r w:rsidRPr="00EF37A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 течение 5 (пяти) рабочих дней с момента подписания настоящего договора либо получения письменной заявки Покупателя. </w:t>
      </w:r>
    </w:p>
    <w:p w14:paraId="352577A9" w14:textId="2D6B37FF" w:rsidR="00196C6A" w:rsidRPr="00EF37A8" w:rsidRDefault="00EF37A8" w:rsidP="00462D2F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6A" w:rsidRPr="00EF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</w:t>
      </w:r>
      <w:r w:rsidRPr="00EF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лицензиями </w:t>
      </w:r>
      <w:r w:rsidR="00196C6A" w:rsidRPr="00EF3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товаросопроводительные документы на русском языке: </w:t>
      </w:r>
    </w:p>
    <w:p w14:paraId="289A7CC2" w14:textId="77777777" w:rsidR="00EF37A8" w:rsidRDefault="00EF37A8" w:rsidP="00462D2F">
      <w:pPr>
        <w:pStyle w:val="a7"/>
        <w:numPr>
          <w:ilvl w:val="0"/>
          <w:numId w:val="8"/>
        </w:numPr>
        <w:spacing w:before="0" w:beforeAutospacing="0"/>
        <w:jc w:val="both"/>
      </w:pPr>
      <w:bookmarkStart w:id="1" w:name="_Toc525535797"/>
      <w:r>
        <w:t>Счет-фактуру (ЭСФ);</w:t>
      </w:r>
    </w:p>
    <w:p w14:paraId="39C3B58C" w14:textId="77777777" w:rsidR="00EF37A8" w:rsidRDefault="00EF37A8" w:rsidP="00462D2F">
      <w:pPr>
        <w:pStyle w:val="a7"/>
        <w:numPr>
          <w:ilvl w:val="0"/>
          <w:numId w:val="8"/>
        </w:numPr>
        <w:jc w:val="both"/>
      </w:pPr>
      <w:r>
        <w:t>Акт приема-передачи;</w:t>
      </w:r>
    </w:p>
    <w:p w14:paraId="2925102A" w14:textId="77777777" w:rsidR="00EF37A8" w:rsidRDefault="00EF37A8" w:rsidP="00462D2F">
      <w:pPr>
        <w:pStyle w:val="a7"/>
        <w:numPr>
          <w:ilvl w:val="0"/>
          <w:numId w:val="8"/>
        </w:numPr>
        <w:jc w:val="both"/>
      </w:pPr>
      <w:r>
        <w:t>Лицензионный сертификат (при наличии);</w:t>
      </w:r>
    </w:p>
    <w:p w14:paraId="59F2A000" w14:textId="59A02241" w:rsidR="00EF37A8" w:rsidRDefault="00EF37A8" w:rsidP="00462D2F">
      <w:pPr>
        <w:pStyle w:val="a7"/>
        <w:numPr>
          <w:ilvl w:val="0"/>
          <w:numId w:val="8"/>
        </w:numPr>
        <w:spacing w:after="0" w:afterAutospacing="0"/>
        <w:jc w:val="both"/>
      </w:pPr>
      <w:r>
        <w:t>Гарантийное письмо о предоставлении действующих лицензий.</w:t>
      </w:r>
    </w:p>
    <w:p w14:paraId="606FEB03" w14:textId="4F4CB174" w:rsidR="00EF37A8" w:rsidRDefault="00EF37A8" w:rsidP="00462D2F">
      <w:pPr>
        <w:pStyle w:val="a7"/>
        <w:numPr>
          <w:ilvl w:val="1"/>
          <w:numId w:val="9"/>
        </w:numPr>
        <w:spacing w:before="0" w:beforeAutospacing="0"/>
        <w:jc w:val="both"/>
      </w:pPr>
      <w:r>
        <w:t>Программное обеспечение должно быть официальным, новым (неиспользованным ранее), с действующим сроком обновлений, соответствующим условиям «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renewal</w:t>
      </w:r>
      <w:proofErr w:type="spellEnd"/>
      <w:r>
        <w:t xml:space="preserve"> 1 </w:t>
      </w:r>
      <w:proofErr w:type="spellStart"/>
      <w:r>
        <w:t>year</w:t>
      </w:r>
      <w:proofErr w:type="spellEnd"/>
      <w:r>
        <w:t>».</w:t>
      </w:r>
    </w:p>
    <w:p w14:paraId="4C408203" w14:textId="5BF76879" w:rsidR="00E900A4" w:rsidRDefault="00E900A4" w:rsidP="00DD2F8F">
      <w:pPr>
        <w:pStyle w:val="a7"/>
        <w:numPr>
          <w:ilvl w:val="1"/>
          <w:numId w:val="9"/>
        </w:numPr>
        <w:spacing w:before="0" w:beforeAutospacing="0"/>
        <w:jc w:val="both"/>
      </w:pPr>
      <w:r>
        <w:t xml:space="preserve"> </w:t>
      </w:r>
      <w:r w:rsidR="00DD2F8F" w:rsidRPr="00DD2F8F">
        <w:t>Срок действия лицензии начинается с момента активации программного обеспечения Поставщиком на оборудовании Покупателя, подтверждённой актом установки.</w:t>
      </w:r>
    </w:p>
    <w:p w14:paraId="01F0BD0D" w14:textId="77777777" w:rsidR="00EF37A8" w:rsidRPr="00462D2F" w:rsidRDefault="00EF37A8" w:rsidP="00EF37A8">
      <w:pPr>
        <w:pStyle w:val="a7"/>
        <w:ind w:left="720"/>
        <w:rPr>
          <w:sz w:val="6"/>
        </w:rPr>
      </w:pPr>
      <w:bookmarkStart w:id="2" w:name="_GoBack"/>
      <w:bookmarkEnd w:id="2"/>
    </w:p>
    <w:p w14:paraId="41442CBA" w14:textId="4BF0FB6A" w:rsidR="00196C6A" w:rsidRDefault="00EF37A8" w:rsidP="00EF37A8">
      <w:pPr>
        <w:numPr>
          <w:ilvl w:val="0"/>
          <w:numId w:val="9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1"/>
    </w:p>
    <w:p w14:paraId="258DA3FA" w14:textId="39135C48" w:rsidR="00EF37A8" w:rsidRDefault="00EF37A8" w:rsidP="00CB28EB">
      <w:pPr>
        <w:pStyle w:val="a7"/>
        <w:numPr>
          <w:ilvl w:val="1"/>
          <w:numId w:val="9"/>
        </w:numPr>
        <w:spacing w:line="276" w:lineRule="auto"/>
        <w:jc w:val="both"/>
      </w:pPr>
      <w:r>
        <w:t>Поставщик гарантирует, что передаваемые лицензии являются официальными, действительными и получены легальным путем от производителя или его официального дистрибьютора.</w:t>
      </w:r>
    </w:p>
    <w:p w14:paraId="45D88543" w14:textId="696A50D4" w:rsidR="00EF37A8" w:rsidRDefault="00EF37A8" w:rsidP="00CB28EB">
      <w:pPr>
        <w:pStyle w:val="a7"/>
        <w:numPr>
          <w:ilvl w:val="1"/>
          <w:numId w:val="9"/>
        </w:numPr>
        <w:spacing w:line="276" w:lineRule="auto"/>
        <w:jc w:val="both"/>
      </w:pPr>
      <w:r>
        <w:t>В случае недействительности лицензии или невозможности активации по вине Поставщика, он обязан в течение 3 (трех) рабочих дней с момента письменного уведомления со стороны Покупателя заменить недействительную лицензию за свой счет.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6C13B" w14:textId="37D8B0FB" w:rsidR="009C557E" w:rsidRDefault="009C557E" w:rsidP="009C55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9C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лицензий. Порядок платежей и расчётов</w:t>
      </w:r>
    </w:p>
    <w:p w14:paraId="7C2C2DA2" w14:textId="2FA09812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Общая стоимость </w:t>
      </w:r>
      <w:r w:rsidR="009C557E" w:rsidRPr="009C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на использование (лицензий) на программное обеспечение,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BEB5D38" w:rsidR="00196C6A" w:rsidRDefault="009C557E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0EEF7FBC" w:rsidR="00196C6A" w:rsidRDefault="009C557E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Pr="009C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имеет право предоставить права на использование (лицензии) на программное обеспечение в полном объеме единовременно. Покупатель обязуется произвести оплату за предоставленные лицензии по мере поступления финансирования на расчетный счет Поставщика, на основании подписанного сторонами акта приёма-передачи.</w:t>
      </w:r>
    </w:p>
    <w:p w14:paraId="23879C4D" w14:textId="552AA044" w:rsidR="00196C6A" w:rsidRDefault="009C557E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r w:rsidRPr="009C5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использования (лицензии) на программное обеспечение переходит к Покупателю после полной оплаты в соответствии с условиями настоящего Договора.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13B5D998" w:rsidR="00196C6A" w:rsidRPr="009C557E" w:rsidRDefault="00196C6A" w:rsidP="009C557E">
      <w:pPr>
        <w:pStyle w:val="a4"/>
        <w:numPr>
          <w:ilvl w:val="0"/>
          <w:numId w:val="8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802"/>
      <w:r w:rsidRPr="009C5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3"/>
    </w:p>
    <w:p w14:paraId="2D1A92F3" w14:textId="34E186DE" w:rsidR="00196C6A" w:rsidRDefault="009C557E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9C557E">
      <w:pPr>
        <w:numPr>
          <w:ilvl w:val="0"/>
          <w:numId w:val="8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446A0204" w:rsidR="00196C6A" w:rsidRPr="00294AD1" w:rsidRDefault="009C557E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.1.  </w:t>
      </w:r>
      <w:r w:rsidR="00B1358B" w:rsidRPr="00B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предоставить Покупателю права на использование (лицензии) на программное обеспечение, указанные в Приложении №1 к настоящему Договору, в полном объеме, в срок, установленный пунктом 2.1 настоящего Договора. Лицензии должны быть новыми, ранее не активированными, и соответствовать требованиям технической документации производителя и условиям конкурсной заявки (при наличии таковой).</w:t>
      </w:r>
      <w:r w:rsidR="00B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58B" w:rsidRPr="00B1358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Процедуры проверки работоспособности, активации и соответствия лицензий заявленным требованиям, а также иные действия, связанные с приемкой программного обеспечения, осуществляются комиссией в составе:</w:t>
      </w:r>
      <w:r w:rsidR="00B1358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Зав.отделом ОЦИ Батин В.М.</w:t>
      </w:r>
    </w:p>
    <w:p w14:paraId="509CD4BA" w14:textId="4AD7F73B" w:rsidR="00196C6A" w:rsidRDefault="009C557E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6C6A"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C6A"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="00196C6A"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358B" w:rsidRPr="00B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предоставить Покупателю права на использование (лицензии) на программное обеспечение в сроки, установленные настоящим договором, путем электронной передачи информации (лицензионных ключей, инструкций и сопроводительных документов) на официальную электронную почту Покупателя. Адрес электронной доставки и контактное лицо согласовываются сторонами до момента поставки.</w:t>
      </w:r>
    </w:p>
    <w:p w14:paraId="5A347111" w14:textId="77777777" w:rsidR="00B1358B" w:rsidRPr="00196C6A" w:rsidRDefault="00B1358B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14:paraId="2B99D5D6" w14:textId="40A6B576" w:rsidR="00196C6A" w:rsidRDefault="00B1358B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9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47AD4CA8" w14:textId="607884F7" w:rsidR="00196C6A" w:rsidRDefault="00B1358B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1A47AC4C" w:rsidR="00196C6A" w:rsidRDefault="00B1358B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За просрочку сроков </w:t>
      </w:r>
      <w:r w:rsidRPr="00B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прав на использование (лицензий) на программное обеспечение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3F5065F1" w:rsidR="00196C6A" w:rsidRDefault="00B1358B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2AF544E0" w:rsidR="00196C6A" w:rsidRDefault="00B1358B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C6A">
        <w:rPr>
          <w:rFonts w:ascii="Times New Roman" w:eastAsia="Times New Roman" w:hAnsi="Times New Roman" w:cs="Times New Roman"/>
          <w:sz w:val="24"/>
          <w:szCs w:val="24"/>
          <w:lang w:eastAsia="ru-RU"/>
        </w:rPr>
        <w:t>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041AF7DE" w:rsidR="00196C6A" w:rsidRPr="00462D2F" w:rsidRDefault="00196C6A" w:rsidP="00462D2F">
      <w:pPr>
        <w:pStyle w:val="a4"/>
        <w:numPr>
          <w:ilvl w:val="0"/>
          <w:numId w:val="10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7"/>
      <w:bookmarkEnd w:id="4"/>
      <w:r w:rsidRPr="00462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5"/>
    </w:p>
    <w:p w14:paraId="7A7652F3" w14:textId="5EB06008" w:rsidR="00196C6A" w:rsidRDefault="00462D2F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33DD3344" w:rsidR="00196C6A" w:rsidRDefault="00462D2F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462D2F">
      <w:pPr>
        <w:numPr>
          <w:ilvl w:val="0"/>
          <w:numId w:val="10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6"/>
    </w:p>
    <w:p w14:paraId="535AE5D9" w14:textId="73250998" w:rsidR="00196C6A" w:rsidRDefault="00462D2F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3D98DA65" w:rsidR="00196C6A" w:rsidRDefault="00462D2F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</w:t>
      </w:r>
      <w:r w:rsidR="00196C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 w:rsidR="00196C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направить 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462D2F">
      <w:pPr>
        <w:numPr>
          <w:ilvl w:val="0"/>
          <w:numId w:val="10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Hlt110999924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462D2F">
      <w:pPr>
        <w:numPr>
          <w:ilvl w:val="0"/>
          <w:numId w:val="10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38F9A29F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</w:t>
      </w:r>
      <w:r w:rsidR="00AD7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________________202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426"/>
        <w:gridCol w:w="1190"/>
        <w:gridCol w:w="1200"/>
        <w:gridCol w:w="1245"/>
        <w:gridCol w:w="1319"/>
      </w:tblGrid>
      <w:tr w:rsidR="00462D2F" w14:paraId="21168B0A" w14:textId="77777777" w:rsidTr="00462D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AD8902D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125A5E65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ед. (сом)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60BE3CC6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(сом)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305903E4" w:rsid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462D2F" w:rsidRPr="00462D2F" w14:paraId="3A588B13" w14:textId="77777777" w:rsidTr="00462D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5319BC80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61A6B279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 Endpoint Security for Business - Educational renewal 1 year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1DABC606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462D2F" w:rsidRPr="00462D2F" w:rsidRDefault="00462D2F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91F93" w:rsidRPr="00462D2F" w14:paraId="3ADD345A" w14:textId="77777777" w:rsidTr="007F0DE4"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410BA02E" w:rsidR="00291F93" w:rsidRPr="00291F93" w:rsidRDefault="00291F93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291F93" w:rsidRPr="00462D2F" w:rsidRDefault="00291F93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532E39EF" w14:textId="77777777" w:rsidR="00196C6A" w:rsidRPr="00462D2F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bookmarkEnd w:id="8"/>
    <w:p w14:paraId="2F716C7A" w14:textId="77777777" w:rsidR="00196C6A" w:rsidRPr="00462D2F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9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9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146E7582" w:rsidR="00AD7AE6" w:rsidRPr="00AD7AE6" w:rsidRDefault="00AD7AE6">
      <w:pPr>
        <w:spacing w:after="160" w:line="259" w:lineRule="auto"/>
        <w:rPr>
          <w:rFonts w:ascii="Times New Roman" w:hAnsi="Times New Roman" w:cs="Times New Roman"/>
        </w:rPr>
      </w:pPr>
      <w:r>
        <w:br w:type="page"/>
      </w:r>
    </w:p>
    <w:p w14:paraId="1FCFD22B" w14:textId="77777777" w:rsidR="00AD7AE6" w:rsidRPr="00AD7AE6" w:rsidRDefault="00AD7AE6" w:rsidP="00AD7AE6">
      <w:pPr>
        <w:jc w:val="right"/>
        <w:rPr>
          <w:rFonts w:ascii="Times New Roman" w:hAnsi="Times New Roman" w:cs="Times New Roman"/>
          <w:b/>
          <w:bCs/>
        </w:rPr>
      </w:pPr>
      <w:r w:rsidRPr="00AD7AE6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14:paraId="02BE734C" w14:textId="1A849C3F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right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к Договору поставки №__</w:t>
      </w:r>
      <w:r>
        <w:rPr>
          <w:b/>
          <w:sz w:val="22"/>
          <w:szCs w:val="22"/>
        </w:rPr>
        <w:t>__</w:t>
      </w:r>
      <w:r w:rsidRPr="00AD7AE6">
        <w:rPr>
          <w:b/>
          <w:sz w:val="22"/>
          <w:szCs w:val="22"/>
        </w:rPr>
        <w:t>______</w:t>
      </w:r>
    </w:p>
    <w:p w14:paraId="5F59DC83" w14:textId="51893E8D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right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 xml:space="preserve">от </w:t>
      </w:r>
      <w:proofErr w:type="gramStart"/>
      <w:r w:rsidRPr="00AD7AE6">
        <w:rPr>
          <w:b/>
          <w:sz w:val="22"/>
          <w:szCs w:val="22"/>
        </w:rPr>
        <w:t xml:space="preserve">«  </w:t>
      </w:r>
      <w:proofErr w:type="gramEnd"/>
      <w:r w:rsidRPr="00AD7AE6">
        <w:rPr>
          <w:b/>
          <w:sz w:val="22"/>
          <w:szCs w:val="22"/>
        </w:rPr>
        <w:t xml:space="preserve">   » </w:t>
      </w:r>
      <w:r>
        <w:rPr>
          <w:b/>
          <w:sz w:val="22"/>
          <w:szCs w:val="22"/>
        </w:rPr>
        <w:t>______________</w:t>
      </w:r>
      <w:r w:rsidRPr="00AD7AE6">
        <w:rPr>
          <w:b/>
          <w:sz w:val="22"/>
          <w:szCs w:val="22"/>
        </w:rPr>
        <w:t xml:space="preserve"> 2025 г.</w:t>
      </w:r>
    </w:p>
    <w:p w14:paraId="156D6663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20FD9173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Заявка № 1</w:t>
      </w:r>
    </w:p>
    <w:p w14:paraId="3AC1A612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(форма для отправки по Электронной почте)</w:t>
      </w:r>
    </w:p>
    <w:p w14:paraId="320CCA58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2FBB6896" w14:textId="16B3080A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г. Бишкек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AD7AE6">
        <w:rPr>
          <w:sz w:val="22"/>
          <w:szCs w:val="22"/>
        </w:rPr>
        <w:t xml:space="preserve">   «</w:t>
      </w:r>
      <w:proofErr w:type="gramEnd"/>
      <w:r w:rsidRPr="00AD7AE6">
        <w:rPr>
          <w:sz w:val="22"/>
          <w:szCs w:val="22"/>
        </w:rPr>
        <w:t xml:space="preserve">     » </w:t>
      </w:r>
      <w:r>
        <w:rPr>
          <w:sz w:val="22"/>
          <w:szCs w:val="22"/>
        </w:rPr>
        <w:t>___________</w:t>
      </w:r>
      <w:r w:rsidRPr="00AD7AE6">
        <w:rPr>
          <w:sz w:val="22"/>
          <w:szCs w:val="22"/>
        </w:rPr>
        <w:t xml:space="preserve"> 2025 г.</w:t>
      </w:r>
    </w:p>
    <w:p w14:paraId="43A81B6F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sz w:val="22"/>
          <w:szCs w:val="22"/>
        </w:rPr>
      </w:pPr>
    </w:p>
    <w:p w14:paraId="23313C1B" w14:textId="6C44CF81" w:rsidR="00AD7AE6" w:rsidRPr="00AD7AE6" w:rsidRDefault="004C1994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товаров</w:t>
      </w:r>
      <w:r w:rsidR="00AD7AE6" w:rsidRPr="00AD7AE6">
        <w:rPr>
          <w:b/>
          <w:sz w:val="22"/>
          <w:szCs w:val="22"/>
        </w:rPr>
        <w:t>:</w:t>
      </w:r>
    </w:p>
    <w:tbl>
      <w:tblPr>
        <w:tblW w:w="10039" w:type="dxa"/>
        <w:tblInd w:w="-861" w:type="dxa"/>
        <w:tblLook w:val="04A0" w:firstRow="1" w:lastRow="0" w:firstColumn="1" w:lastColumn="0" w:noHBand="0" w:noVBand="1"/>
      </w:tblPr>
      <w:tblGrid>
        <w:gridCol w:w="545"/>
        <w:gridCol w:w="6419"/>
        <w:gridCol w:w="700"/>
        <w:gridCol w:w="1302"/>
        <w:gridCol w:w="1063"/>
        <w:gridCol w:w="10"/>
      </w:tblGrid>
      <w:tr w:rsidR="004C1994" w:rsidRPr="00AD7AE6" w14:paraId="3E200C7A" w14:textId="77777777" w:rsidTr="004C1994">
        <w:trPr>
          <w:gridAfter w:val="1"/>
          <w:wAfter w:w="10" w:type="dxa"/>
          <w:trHeight w:val="1206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95ED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6ED4" w14:textId="26D9781C" w:rsidR="004C1994" w:rsidRPr="00AD7AE6" w:rsidRDefault="004C1994" w:rsidP="004C1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8AAA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78D1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Стоимость за ед.  (сом)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DAB2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Всего (сом)</w:t>
            </w:r>
          </w:p>
        </w:tc>
      </w:tr>
      <w:tr w:rsidR="004C1994" w:rsidRPr="00AD7AE6" w14:paraId="071CF523" w14:textId="77777777" w:rsidTr="004C1994">
        <w:trPr>
          <w:gridAfter w:val="1"/>
          <w:wAfter w:w="10" w:type="dxa"/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6CA0" w14:textId="77777777" w:rsidR="004C1994" w:rsidRPr="00AD7AE6" w:rsidRDefault="004C1994" w:rsidP="00020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color w:val="000000"/>
              </w:rPr>
              <w:t> 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1AD3" w14:textId="77777777" w:rsidR="004C1994" w:rsidRPr="00AD7AE6" w:rsidRDefault="004C1994" w:rsidP="0002046A">
            <w:pPr>
              <w:jc w:val="both"/>
              <w:rPr>
                <w:rFonts w:ascii="Times New Roman" w:eastAsia="OfficinaSerifBookCTT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915A7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6B07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D0B3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7AE6" w:rsidRPr="00AD7AE6" w14:paraId="5AD21F9A" w14:textId="77777777" w:rsidTr="004C1994">
        <w:trPr>
          <w:trHeight w:val="315"/>
        </w:trPr>
        <w:tc>
          <w:tcPr>
            <w:tcW w:w="10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EA6C" w14:textId="77777777" w:rsidR="00AD7AE6" w:rsidRPr="00AD7AE6" w:rsidRDefault="00AD7AE6" w:rsidP="0002046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color w:val="000000"/>
              </w:rPr>
              <w:t>Итого (с учетом налогов): ********* сом</w:t>
            </w:r>
          </w:p>
        </w:tc>
      </w:tr>
    </w:tbl>
    <w:p w14:paraId="4A134637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7D132266" w14:textId="77777777" w:rsidR="004C1994" w:rsidRPr="004C1994" w:rsidRDefault="004C1994" w:rsidP="004C1994">
      <w:pPr>
        <w:tabs>
          <w:tab w:val="left" w:pos="360"/>
        </w:tabs>
        <w:suppressAutoHyphens/>
        <w:spacing w:after="0"/>
        <w:rPr>
          <w:rFonts w:ascii="Times New Roman" w:hAnsi="Times New Roman" w:cs="Times New Roman"/>
          <w:b/>
          <w:lang w:eastAsia="ar-SA"/>
        </w:rPr>
      </w:pPr>
      <w:r w:rsidRPr="004C1994">
        <w:rPr>
          <w:rFonts w:ascii="Times New Roman" w:hAnsi="Times New Roman" w:cs="Times New Roman"/>
          <w:b/>
          <w:lang w:eastAsia="ar-SA"/>
        </w:rPr>
        <w:t>Адрес поставки:</w:t>
      </w:r>
    </w:p>
    <w:p w14:paraId="621B92D9" w14:textId="77777777" w:rsidR="004C1994" w:rsidRPr="004C1994" w:rsidRDefault="004C1994" w:rsidP="004C1994">
      <w:pPr>
        <w:tabs>
          <w:tab w:val="left" w:pos="360"/>
        </w:tabs>
        <w:suppressAutoHyphens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 xml:space="preserve">Согласно заявкам Заказчика, во все кампусы КГТУ им. И. </w:t>
      </w:r>
      <w:proofErr w:type="spellStart"/>
      <w:r w:rsidRPr="004C1994">
        <w:rPr>
          <w:rFonts w:ascii="Times New Roman" w:hAnsi="Times New Roman" w:cs="Times New Roman"/>
          <w:lang w:eastAsia="ar-SA"/>
        </w:rPr>
        <w:t>Раззакова</w:t>
      </w:r>
      <w:proofErr w:type="spellEnd"/>
      <w:r w:rsidRPr="004C1994">
        <w:rPr>
          <w:rFonts w:ascii="Times New Roman" w:hAnsi="Times New Roman" w:cs="Times New Roman"/>
          <w:lang w:eastAsia="ar-SA"/>
        </w:rPr>
        <w:t>:</w:t>
      </w:r>
    </w:p>
    <w:p w14:paraId="0710DFA5" w14:textId="77777777" w:rsidR="004C1994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г. Бишкек, пр. Ч. Айтматова, 66</w:t>
      </w:r>
    </w:p>
    <w:p w14:paraId="653BE7C5" w14:textId="77777777" w:rsidR="004C1994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ул. Малдыбаева, 34б</w:t>
      </w:r>
    </w:p>
    <w:p w14:paraId="1796D185" w14:textId="53B537DD" w:rsidR="00AD7AE6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пр. Чуй, 215</w:t>
      </w:r>
    </w:p>
    <w:p w14:paraId="04F1C80E" w14:textId="77777777" w:rsidR="00AD7AE6" w:rsidRPr="00AD7AE6" w:rsidRDefault="00AD7AE6" w:rsidP="00AD7AE6">
      <w:pPr>
        <w:tabs>
          <w:tab w:val="left" w:pos="993"/>
        </w:tabs>
        <w:suppressAutoHyphens/>
        <w:ind w:left="360"/>
        <w:jc w:val="both"/>
        <w:rPr>
          <w:rFonts w:ascii="Times New Roman" w:hAnsi="Times New Roman" w:cs="Times New Roman"/>
          <w:lang w:eastAsia="ar-SA"/>
        </w:rPr>
      </w:pPr>
    </w:p>
    <w:p w14:paraId="4A9464E7" w14:textId="77777777" w:rsidR="00AD7AE6" w:rsidRPr="00AD7AE6" w:rsidRDefault="00AD7AE6" w:rsidP="00AD7AE6">
      <w:pPr>
        <w:tabs>
          <w:tab w:val="left" w:pos="993"/>
        </w:tabs>
        <w:suppressAutoHyphens/>
        <w:ind w:left="360"/>
        <w:jc w:val="both"/>
        <w:rPr>
          <w:rFonts w:ascii="Times New Roman" w:hAnsi="Times New Roman" w:cs="Times New Roman"/>
          <w:lang w:eastAsia="ar-SA"/>
        </w:rPr>
      </w:pPr>
    </w:p>
    <w:p w14:paraId="4262A97E" w14:textId="77777777" w:rsidR="004C1994" w:rsidRDefault="004C1994" w:rsidP="004C1994">
      <w:pPr>
        <w:tabs>
          <w:tab w:val="left" w:pos="993"/>
        </w:tabs>
        <w:suppressAutoHyphens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AD7AE6">
        <w:rPr>
          <w:rFonts w:ascii="Times New Roman" w:hAnsi="Times New Roman" w:cs="Times New Roman"/>
          <w:b/>
          <w:bCs/>
          <w:sz w:val="20"/>
          <w:szCs w:val="20"/>
        </w:rPr>
        <w:t>ПОКУПАТЕЛЬ:</w:t>
      </w:r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 </w:t>
      </w:r>
    </w:p>
    <w:p w14:paraId="2E5C055D" w14:textId="77777777" w:rsidR="004C1994" w:rsidRP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proofErr w:type="spellStart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>Кыргызский</w:t>
      </w:r>
      <w:proofErr w:type="spellEnd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 государственный технический университет</w:t>
      </w:r>
    </w:p>
    <w:p w14:paraId="24F0A727" w14:textId="4C8824AA" w:rsid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им. И. </w:t>
      </w:r>
      <w:proofErr w:type="spellStart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>Раззакова</w:t>
      </w:r>
      <w:proofErr w:type="spellEnd"/>
    </w:p>
    <w:p w14:paraId="1DF37A7B" w14:textId="77777777" w:rsid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</w:p>
    <w:p w14:paraId="4C46D50A" w14:textId="7D258F20" w:rsidR="004C1994" w:rsidRPr="00AD7AE6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D7AE6">
        <w:rPr>
          <w:rFonts w:ascii="Times New Roman" w:hAnsi="Times New Roman" w:cs="Times New Roman"/>
          <w:b/>
          <w:bCs/>
          <w:sz w:val="20"/>
          <w:szCs w:val="20"/>
        </w:rPr>
        <w:t>_____________________ /</w:t>
      </w:r>
      <w:r w:rsidRPr="00AD7AE6">
        <w:rPr>
          <w:rFonts w:ascii="Times New Roman" w:hAnsi="Times New Roman" w:cs="Times New Roman"/>
          <w:sz w:val="20"/>
          <w:szCs w:val="20"/>
        </w:rPr>
        <w:t xml:space="preserve"> </w:t>
      </w:r>
      <w:r w:rsidRPr="00AD7A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_____________</w:t>
      </w:r>
    </w:p>
    <w:p w14:paraId="39EFC504" w14:textId="3F9566F0" w:rsidR="00AD7AE6" w:rsidRPr="004C1994" w:rsidRDefault="004C1994" w:rsidP="004C1994">
      <w:pPr>
        <w:tabs>
          <w:tab w:val="left" w:pos="993"/>
        </w:tabs>
        <w:suppressAutoHyphens/>
        <w:rPr>
          <w:rFonts w:ascii="Times New Roman" w:hAnsi="Times New Roman" w:cs="Times New Roman"/>
          <w:i/>
          <w:lang w:eastAsia="ar-SA"/>
        </w:rPr>
      </w:pPr>
      <w:r w:rsidRPr="004C1994">
        <w:rPr>
          <w:rFonts w:ascii="Times New Roman" w:hAnsi="Times New Roman" w:cs="Times New Roman"/>
          <w:i/>
        </w:rPr>
        <w:t>(ФИО и подпись сотрудника отдела логистики)</w:t>
      </w:r>
    </w:p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78"/>
    <w:multiLevelType w:val="multilevel"/>
    <w:tmpl w:val="8C34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A336D3"/>
    <w:multiLevelType w:val="hybridMultilevel"/>
    <w:tmpl w:val="D8D4E7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1DB"/>
    <w:multiLevelType w:val="hybridMultilevel"/>
    <w:tmpl w:val="387E9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0090"/>
    <w:multiLevelType w:val="multilevel"/>
    <w:tmpl w:val="A14A2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C512E96"/>
    <w:multiLevelType w:val="hybridMultilevel"/>
    <w:tmpl w:val="D45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1FF7"/>
    <w:multiLevelType w:val="hybridMultilevel"/>
    <w:tmpl w:val="D45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B7F46F7"/>
    <w:multiLevelType w:val="multilevel"/>
    <w:tmpl w:val="32288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03508A"/>
    <w:rsid w:val="00196C6A"/>
    <w:rsid w:val="00291F93"/>
    <w:rsid w:val="00315196"/>
    <w:rsid w:val="00462D2F"/>
    <w:rsid w:val="004C1994"/>
    <w:rsid w:val="004F73EF"/>
    <w:rsid w:val="009C557E"/>
    <w:rsid w:val="00AD7AE6"/>
    <w:rsid w:val="00B1358B"/>
    <w:rsid w:val="00B9235D"/>
    <w:rsid w:val="00CB28EB"/>
    <w:rsid w:val="00CC7521"/>
    <w:rsid w:val="00DD2F8F"/>
    <w:rsid w:val="00E900A4"/>
    <w:rsid w:val="00EF37A8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AE6"/>
    <w:pPr>
      <w:ind w:left="720"/>
      <w:contextualSpacing/>
    </w:pPr>
  </w:style>
  <w:style w:type="paragraph" w:styleId="a5">
    <w:name w:val="Body Text"/>
    <w:basedOn w:val="a"/>
    <w:link w:val="a6"/>
    <w:rsid w:val="00AD7AE6"/>
    <w:pPr>
      <w:tabs>
        <w:tab w:val="left" w:pos="0"/>
        <w:tab w:val="center" w:pos="51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D7AE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EF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10</cp:revision>
  <dcterms:created xsi:type="dcterms:W3CDTF">2024-03-12T13:19:00Z</dcterms:created>
  <dcterms:modified xsi:type="dcterms:W3CDTF">2025-07-07T12:50:00Z</dcterms:modified>
</cp:coreProperties>
</file>